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E546" w14:textId="5DA71E60" w:rsidR="001422DF" w:rsidRPr="001422DF" w:rsidRDefault="001422DF" w:rsidP="001422D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0072D">
        <w:rPr>
          <w:rFonts w:ascii="Arial" w:hAnsi="Arial" w:cs="Arial"/>
          <w:b/>
          <w:bCs/>
          <w:sz w:val="32"/>
          <w:szCs w:val="32"/>
        </w:rPr>
        <w:t>Study 155</w:t>
      </w:r>
      <w:r w:rsidRPr="001422DF">
        <w:rPr>
          <w:rFonts w:ascii="Arial" w:hAnsi="Arial" w:cs="Arial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 xml:space="preserve">de Miranda RB, Weimer P, Rossi RC. Effects of hydrolyzed collagen supplementation on skin aging: a systematic review and meta-analysis. Int J Dermatol. 2021 Dec;60(12):1449-1461.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10.1111/ijd.15518.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2021 Mar 20. PMID: 33742704.</w:t>
      </w:r>
      <w:r>
        <w:rPr>
          <w:rFonts w:ascii="Segoe UI" w:hAnsi="Segoe UI" w:cs="Segoe UI"/>
          <w:color w:val="212121"/>
          <w:shd w:val="clear" w:color="auto" w:fill="FFFFFF"/>
        </w:rPr>
        <w:br/>
      </w:r>
      <w:r>
        <w:rPr>
          <w:rFonts w:ascii="Arial" w:hAnsi="Arial" w:cs="Arial"/>
        </w:rPr>
        <w:br/>
        <w:t xml:space="preserve">Funding: </w:t>
      </w:r>
      <w:r w:rsidR="00EF452F">
        <w:rPr>
          <w:rFonts w:ascii="Arial" w:hAnsi="Arial" w:cs="Arial"/>
        </w:rPr>
        <w:t xml:space="preserve">None. </w:t>
      </w:r>
      <w:r w:rsidRPr="001422DF">
        <w:rPr>
          <w:rFonts w:ascii="Arial" w:hAnsi="Arial" w:cs="Arial"/>
        </w:rPr>
        <w:br/>
      </w:r>
      <w:r>
        <w:rPr>
          <w:rFonts w:ascii="Arial" w:hAnsi="Arial" w:cs="Arial"/>
        </w:rPr>
        <w:t xml:space="preserve">Amendments: None. </w:t>
      </w: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156</w:t>
      </w:r>
      <w:r w:rsidRPr="001422DF">
        <w:rPr>
          <w:rFonts w:ascii="Arial" w:hAnsi="Arial" w:cs="Arial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Ito N, Seki S, Ueda F. Effects of Composite Supplement Containing Collagen Peptide and Ornithine on Skin Conditions and Plasma IGF-1 Levels-A Randomized, Double-Blind, Placebo-Controlled Trial.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Mar Drugs</w:t>
      </w:r>
      <w:r>
        <w:rPr>
          <w:rFonts w:ascii="Segoe UI" w:hAnsi="Segoe UI" w:cs="Segoe UI"/>
          <w:color w:val="212121"/>
          <w:shd w:val="clear" w:color="auto" w:fill="FFFFFF"/>
        </w:rPr>
        <w:t>. 2018;16(12):482. Published 2018 Dec 3. doi:10.3390/md16120482</w:t>
      </w:r>
      <w:r w:rsidRPr="001422DF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>No external funding – all researchers are employees of industry (Fujifilm)</w:t>
      </w:r>
      <w:r w:rsidRPr="001422DF">
        <w:rPr>
          <w:rFonts w:ascii="Arial" w:hAnsi="Arial" w:cs="Arial"/>
        </w:rPr>
        <w:br/>
      </w:r>
      <w:r>
        <w:rPr>
          <w:rFonts w:ascii="Arial" w:hAnsi="Arial" w:cs="Arial"/>
        </w:rPr>
        <w:t>Amendments: None.</w:t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br/>
        <w:t>Study 157</w:t>
      </w:r>
      <w:r w:rsidRPr="001422DF">
        <w:rPr>
          <w:rFonts w:ascii="Arial" w:hAnsi="Arial" w:cs="Arial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 xml:space="preserve">Di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Cerbo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Laurino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C, Palmieri 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Iannitti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T. A dietary supplement improves facial photoaging and skin sebum, hydration and tonicity modulating serum fibronectin, neutrophil elastase 2, hyaluronic acid and carbonylated proteins.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J </w:t>
      </w:r>
      <w:proofErr w:type="spellStart"/>
      <w:r>
        <w:rPr>
          <w:rFonts w:ascii="Segoe UI" w:hAnsi="Segoe UI" w:cs="Segoe UI"/>
          <w:i/>
          <w:iCs/>
          <w:color w:val="212121"/>
          <w:shd w:val="clear" w:color="auto" w:fill="FFFFFF"/>
        </w:rPr>
        <w:t>Photochem</w:t>
      </w:r>
      <w:proofErr w:type="spell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212121"/>
          <w:shd w:val="clear" w:color="auto" w:fill="FFFFFF"/>
        </w:rPr>
        <w:t>Photobiol</w:t>
      </w:r>
      <w:proofErr w:type="spell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B</w:t>
      </w:r>
      <w:r>
        <w:rPr>
          <w:rFonts w:ascii="Segoe UI" w:hAnsi="Segoe UI" w:cs="Segoe UI"/>
          <w:color w:val="212121"/>
          <w:shd w:val="clear" w:color="auto" w:fill="FFFFFF"/>
        </w:rPr>
        <w:t>. 2015;144:94-103. doi:10.1016/j.jphotobiol.2014.12.025</w:t>
      </w:r>
    </w:p>
    <w:p w14:paraId="54AFB8CE" w14:textId="71D2AA3B" w:rsidR="001422DF" w:rsidRPr="001422DF" w:rsidRDefault="001422DF" w:rsidP="001422D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 xml:space="preserve">No external funding. </w:t>
      </w:r>
      <w:r w:rsidRPr="001422DF">
        <w:rPr>
          <w:rFonts w:ascii="Arial" w:hAnsi="Arial" w:cs="Arial"/>
        </w:rPr>
        <w:br/>
      </w:r>
      <w:r>
        <w:rPr>
          <w:rFonts w:ascii="Arial" w:hAnsi="Arial" w:cs="Arial"/>
        </w:rPr>
        <w:t>Amendments: None.</w:t>
      </w: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158</w:t>
      </w:r>
      <w:r w:rsidRPr="001422DF">
        <w:rPr>
          <w:rFonts w:ascii="Arial" w:hAnsi="Arial" w:cs="Arial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 xml:space="preserve">Inoue N, Sugihara F, Wang X. Ingestion of bioactive collagen hydrolysates enhance facial skin moisture and elasticity and reduce facial ageing signs in a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randomised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double-blind placebo-controlled clinical study.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J Sci Food Agric</w:t>
      </w:r>
      <w:r>
        <w:rPr>
          <w:rFonts w:ascii="Segoe UI" w:hAnsi="Segoe UI" w:cs="Segoe UI"/>
          <w:color w:val="212121"/>
          <w:shd w:val="clear" w:color="auto" w:fill="FFFFFF"/>
        </w:rPr>
        <w:t>. 2016;96(12):4077-4081. doi:10.1002/jsfa.7606</w:t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>Likely industry funded (Nitta Gelatin Inc.)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159</w:t>
      </w:r>
      <w:r w:rsidRPr="001422DF">
        <w:rPr>
          <w:rFonts w:ascii="Arial" w:hAnsi="Arial" w:cs="Arial"/>
        </w:rPr>
        <w:br/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Czajka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Kania EM, Genovese L, et al. Daily oral supplementation with collagen peptides combined with vitamins and other bioactive compounds improves skin elasticity and has a beneficial effect on joint and general wellbeing. </w:t>
      </w:r>
      <w:proofErr w:type="spellStart"/>
      <w:r>
        <w:rPr>
          <w:rFonts w:ascii="Segoe UI" w:hAnsi="Segoe UI" w:cs="Segoe UI"/>
          <w:i/>
          <w:iCs/>
          <w:color w:val="212121"/>
          <w:shd w:val="clear" w:color="auto" w:fill="FFFFFF"/>
        </w:rPr>
        <w:t>Nutr</w:t>
      </w:r>
      <w:proofErr w:type="spell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Res</w:t>
      </w:r>
      <w:r>
        <w:rPr>
          <w:rFonts w:ascii="Segoe UI" w:hAnsi="Segoe UI" w:cs="Segoe UI"/>
          <w:color w:val="212121"/>
          <w:shd w:val="clear" w:color="auto" w:fill="FFFFFF"/>
        </w:rPr>
        <w:t>. 2018;57:97-108. doi:10.1016/j.nutres.2018.06.001</w:t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Arial" w:hAnsi="Arial" w:cs="Arial"/>
        </w:rPr>
        <w:lastRenderedPageBreak/>
        <w:t xml:space="preserve">Funding: </w:t>
      </w:r>
      <w:r w:rsidR="00EF452F">
        <w:rPr>
          <w:rFonts w:ascii="Arial" w:hAnsi="Arial" w:cs="Arial"/>
        </w:rPr>
        <w:t>Industry funded (Minerva Research Labs) – multiple, but not all, the researchers are employees of industry.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</w:p>
    <w:p w14:paraId="406FBE23" w14:textId="501DB098" w:rsidR="001422DF" w:rsidRPr="001422DF" w:rsidRDefault="001422DF" w:rsidP="001422D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160</w:t>
      </w:r>
      <w:r w:rsidRPr="001422DF">
        <w:rPr>
          <w:rFonts w:ascii="Arial" w:hAnsi="Arial" w:cs="Arial"/>
        </w:rPr>
        <w:br/>
      </w:r>
      <w:r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Maia Campos PMBG, Franco RSB, </w:t>
      </w:r>
      <w:proofErr w:type="spellStart"/>
      <w:r>
        <w:rPr>
          <w:rFonts w:ascii="Roboto" w:hAnsi="Roboto"/>
          <w:color w:val="212121"/>
          <w:sz w:val="26"/>
          <w:szCs w:val="26"/>
          <w:shd w:val="clear" w:color="auto" w:fill="FFFFFF"/>
        </w:rPr>
        <w:t>Kakuda</w:t>
      </w:r>
      <w:proofErr w:type="spellEnd"/>
      <w:r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L, </w:t>
      </w:r>
      <w:proofErr w:type="spellStart"/>
      <w:r>
        <w:rPr>
          <w:rFonts w:ascii="Roboto" w:hAnsi="Roboto"/>
          <w:color w:val="212121"/>
          <w:sz w:val="26"/>
          <w:szCs w:val="26"/>
          <w:shd w:val="clear" w:color="auto" w:fill="FFFFFF"/>
        </w:rPr>
        <w:t>Cadioli</w:t>
      </w:r>
      <w:proofErr w:type="spellEnd"/>
      <w:r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GF, Costa GMD, </w:t>
      </w:r>
      <w:proofErr w:type="spellStart"/>
      <w:r>
        <w:rPr>
          <w:rFonts w:ascii="Roboto" w:hAnsi="Roboto"/>
          <w:color w:val="212121"/>
          <w:sz w:val="26"/>
          <w:szCs w:val="26"/>
          <w:shd w:val="clear" w:color="auto" w:fill="FFFFFF"/>
        </w:rPr>
        <w:t>Bouvret</w:t>
      </w:r>
      <w:proofErr w:type="spellEnd"/>
      <w:r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E. Oral Supplementation with Hydrolyzed Fish Cartilage Improves the Morphological and Structural Characteristics of the Skin: A Double-Blind, Placebo-Controlled Clinical Study. </w:t>
      </w:r>
      <w:r>
        <w:rPr>
          <w:rFonts w:ascii="Roboto" w:hAnsi="Roboto"/>
          <w:i/>
          <w:iCs/>
          <w:color w:val="212121"/>
          <w:sz w:val="26"/>
          <w:szCs w:val="26"/>
          <w:shd w:val="clear" w:color="auto" w:fill="FFFFFF"/>
        </w:rPr>
        <w:t>Molecules</w:t>
      </w:r>
      <w:r>
        <w:rPr>
          <w:rFonts w:ascii="Roboto" w:hAnsi="Roboto"/>
          <w:color w:val="212121"/>
          <w:sz w:val="26"/>
          <w:szCs w:val="26"/>
          <w:shd w:val="clear" w:color="auto" w:fill="FFFFFF"/>
        </w:rPr>
        <w:t>. 2021;26(16):4880. Published 2021 Aug 12. doi:10.3390/molecules26164880</w:t>
      </w:r>
      <w:r w:rsidR="00EF452F">
        <w:rPr>
          <w:rFonts w:ascii="Roboto" w:hAnsi="Roboto"/>
          <w:color w:val="212121"/>
          <w:sz w:val="26"/>
          <w:szCs w:val="26"/>
          <w:shd w:val="clear" w:color="auto" w:fill="FFFFFF"/>
        </w:rPr>
        <w:br/>
      </w:r>
      <w:r w:rsidR="00EF452F">
        <w:rPr>
          <w:rFonts w:ascii="Roboto" w:hAnsi="Roboto"/>
          <w:color w:val="212121"/>
          <w:sz w:val="26"/>
          <w:szCs w:val="26"/>
          <w:shd w:val="clear" w:color="auto" w:fill="FFFFFF"/>
        </w:rPr>
        <w:br/>
      </w:r>
      <w:r w:rsidR="00EF452F"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 xml:space="preserve">Public funding. 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</w:p>
    <w:p w14:paraId="6B777990" w14:textId="3210124F" w:rsidR="001422DF" w:rsidRPr="001422DF" w:rsidRDefault="001422DF" w:rsidP="001422D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161</w:t>
      </w:r>
      <w:r w:rsidRPr="001422DF">
        <w:rPr>
          <w:rFonts w:ascii="Arial" w:hAnsi="Arial" w:cs="Arial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 xml:space="preserve">Schwartz SR,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Hammon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Gafner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et al. Novel Hydrolyzed Chicken Sternal Cartilage Extract Improves Facial Epidermis and Connective Tissue in Healthy Adult Females: A Randomized, Double-Blind, Placebo-Controlled Trial.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Altern </w:t>
      </w:r>
      <w:proofErr w:type="spellStart"/>
      <w:r>
        <w:rPr>
          <w:rFonts w:ascii="Segoe UI" w:hAnsi="Segoe UI" w:cs="Segoe UI"/>
          <w:i/>
          <w:iCs/>
          <w:color w:val="212121"/>
          <w:shd w:val="clear" w:color="auto" w:fill="FFFFFF"/>
        </w:rPr>
        <w:t>Ther</w:t>
      </w:r>
      <w:proofErr w:type="spell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Health Med</w:t>
      </w:r>
      <w:r>
        <w:rPr>
          <w:rFonts w:ascii="Segoe UI" w:hAnsi="Segoe UI" w:cs="Segoe UI"/>
          <w:color w:val="212121"/>
          <w:shd w:val="clear" w:color="auto" w:fill="FFFFFF"/>
        </w:rPr>
        <w:t>. 2019;25(5):12-29.</w:t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>Industry funding (</w:t>
      </w:r>
      <w:proofErr w:type="spellStart"/>
      <w:r w:rsidR="00EF452F">
        <w:rPr>
          <w:rFonts w:ascii="Arial" w:hAnsi="Arial" w:cs="Arial"/>
        </w:rPr>
        <w:t>BioCell</w:t>
      </w:r>
      <w:proofErr w:type="spellEnd"/>
      <w:r w:rsidR="00EF452F">
        <w:rPr>
          <w:rFonts w:ascii="Arial" w:hAnsi="Arial" w:cs="Arial"/>
        </w:rPr>
        <w:t xml:space="preserve"> Technology).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162</w:t>
      </w:r>
      <w:r w:rsidRPr="001422DF">
        <w:rPr>
          <w:rFonts w:ascii="Arial" w:hAnsi="Arial" w:cs="Arial"/>
        </w:rPr>
        <w:br/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Asserin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J, Lati E,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Shioya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Prawitt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J. The effect of oral collagen peptide supplementation on skin moisture and the dermal collagen network: evidence from an ex vivo model and randomized, placebo-controlled clinical trials.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J </w:t>
      </w:r>
      <w:proofErr w:type="spellStart"/>
      <w:r>
        <w:rPr>
          <w:rFonts w:ascii="Segoe UI" w:hAnsi="Segoe UI" w:cs="Segoe UI"/>
          <w:i/>
          <w:iCs/>
          <w:color w:val="212121"/>
          <w:shd w:val="clear" w:color="auto" w:fill="FFFFFF"/>
        </w:rPr>
        <w:t>Cosmet</w:t>
      </w:r>
      <w:proofErr w:type="spell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Dermatol</w:t>
      </w:r>
      <w:r>
        <w:rPr>
          <w:rFonts w:ascii="Segoe UI" w:hAnsi="Segoe UI" w:cs="Segoe UI"/>
          <w:color w:val="212121"/>
          <w:shd w:val="clear" w:color="auto" w:fill="FFFFFF"/>
        </w:rPr>
        <w:t>. 2015;14(4):291-301. doi:10.1111/jocd.12174</w:t>
      </w:r>
      <w:r w:rsidRPr="001422DF">
        <w:rPr>
          <w:rFonts w:ascii="Arial" w:hAnsi="Arial" w:cs="Arial"/>
          <w:b/>
          <w:bCs/>
        </w:rPr>
        <w:br/>
      </w:r>
      <w:r w:rsidR="00EF452F">
        <w:rPr>
          <w:rFonts w:ascii="Arial" w:hAnsi="Arial" w:cs="Arial"/>
        </w:rPr>
        <w:br/>
      </w:r>
      <w:r w:rsidR="00EF452F"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>Researchers are all from Industry (</w:t>
      </w:r>
      <w:proofErr w:type="spellStart"/>
      <w:r w:rsidR="00EF452F">
        <w:rPr>
          <w:rFonts w:ascii="Arial" w:hAnsi="Arial" w:cs="Arial"/>
        </w:rPr>
        <w:t>COSderma</w:t>
      </w:r>
      <w:proofErr w:type="spellEnd"/>
      <w:r w:rsidR="00EF452F">
        <w:rPr>
          <w:rFonts w:ascii="Arial" w:hAnsi="Arial" w:cs="Arial"/>
        </w:rPr>
        <w:t xml:space="preserve"> Laboratories).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</w:p>
    <w:p w14:paraId="1DE22152" w14:textId="5E49A3D7" w:rsidR="001422DF" w:rsidRPr="001422DF" w:rsidRDefault="001422DF" w:rsidP="001422D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163</w:t>
      </w:r>
      <w:r w:rsidRPr="001422DF">
        <w:rPr>
          <w:rFonts w:ascii="Arial" w:hAnsi="Arial" w:cs="Arial"/>
        </w:rPr>
        <w:br/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Proksch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E,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Schunck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Zague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V,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Segger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Degwert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Oesser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S. Oral intake of specific bioactive collagen peptides reduces skin wrinkles and increases dermal matrix synthesis.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Skin </w:t>
      </w:r>
      <w:proofErr w:type="spellStart"/>
      <w:r>
        <w:rPr>
          <w:rFonts w:ascii="Segoe UI" w:hAnsi="Segoe UI" w:cs="Segoe UI"/>
          <w:i/>
          <w:iCs/>
          <w:color w:val="212121"/>
          <w:shd w:val="clear" w:color="auto" w:fill="FFFFFF"/>
        </w:rPr>
        <w:t>Pharmacol</w:t>
      </w:r>
      <w:proofErr w:type="spell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Physiol</w:t>
      </w:r>
      <w:r>
        <w:rPr>
          <w:rFonts w:ascii="Segoe UI" w:hAnsi="Segoe UI" w:cs="Segoe UI"/>
          <w:color w:val="212121"/>
          <w:shd w:val="clear" w:color="auto" w:fill="FFFFFF"/>
        </w:rPr>
        <w:t>. 2014;27(3):113-119. doi:10.1159/000355523</w:t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 xml:space="preserve">No mention of funding, but looks public. 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  <w:r w:rsidR="00B503D6">
        <w:rPr>
          <w:rFonts w:ascii="Arial" w:hAnsi="Arial" w:cs="Arial"/>
        </w:rPr>
        <w:br/>
      </w:r>
      <w:r w:rsidRPr="001422DF">
        <w:rPr>
          <w:rFonts w:ascii="Arial" w:hAnsi="Arial" w:cs="Arial"/>
        </w:rPr>
        <w:lastRenderedPageBreak/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164</w:t>
      </w:r>
      <w:r w:rsidRPr="001422DF">
        <w:rPr>
          <w:rFonts w:ascii="Arial" w:hAnsi="Arial" w:cs="Arial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t xml:space="preserve">Laing S, </w:t>
      </w:r>
      <w:proofErr w:type="spellStart"/>
      <w:r w:rsidR="00EF452F">
        <w:rPr>
          <w:rFonts w:ascii="Segoe UI" w:hAnsi="Segoe UI" w:cs="Segoe UI"/>
          <w:color w:val="212121"/>
          <w:shd w:val="clear" w:color="auto" w:fill="FFFFFF"/>
        </w:rPr>
        <w:t>Bielfeldt</w:t>
      </w:r>
      <w:proofErr w:type="spellEnd"/>
      <w:r w:rsidR="00EF452F">
        <w:rPr>
          <w:rFonts w:ascii="Segoe UI" w:hAnsi="Segoe UI" w:cs="Segoe UI"/>
          <w:color w:val="212121"/>
          <w:shd w:val="clear" w:color="auto" w:fill="FFFFFF"/>
        </w:rPr>
        <w:t xml:space="preserve"> S, Ehrenberg C, Wilhelm KP. A </w:t>
      </w:r>
      <w:proofErr w:type="spellStart"/>
      <w:r w:rsidR="00EF452F">
        <w:rPr>
          <w:rFonts w:ascii="Segoe UI" w:hAnsi="Segoe UI" w:cs="Segoe UI"/>
          <w:color w:val="212121"/>
          <w:shd w:val="clear" w:color="auto" w:fill="FFFFFF"/>
        </w:rPr>
        <w:t>Dermonutrient</w:t>
      </w:r>
      <w:proofErr w:type="spellEnd"/>
      <w:r w:rsidR="00EF452F">
        <w:rPr>
          <w:rFonts w:ascii="Segoe UI" w:hAnsi="Segoe UI" w:cs="Segoe UI"/>
          <w:color w:val="212121"/>
          <w:shd w:val="clear" w:color="auto" w:fill="FFFFFF"/>
        </w:rPr>
        <w:t xml:space="preserve"> Containing Special Collagen Peptides Improves Skin Structure and Function: A Randomized, Placebo-Controlled, Triple-Blind Trial Using Confocal Laser Scanning Microscopy on the Cosmetic Effects and Tolerance of a Drinkable Collagen Supplement. </w:t>
      </w:r>
      <w:r w:rsidR="00EF452F">
        <w:rPr>
          <w:rFonts w:ascii="Segoe UI" w:hAnsi="Segoe UI" w:cs="Segoe UI"/>
          <w:i/>
          <w:iCs/>
          <w:color w:val="212121"/>
          <w:shd w:val="clear" w:color="auto" w:fill="FFFFFF"/>
        </w:rPr>
        <w:t>J Med Food</w:t>
      </w:r>
      <w:r w:rsidR="00EF452F">
        <w:rPr>
          <w:rFonts w:ascii="Segoe UI" w:hAnsi="Segoe UI" w:cs="Segoe UI"/>
          <w:color w:val="212121"/>
          <w:shd w:val="clear" w:color="auto" w:fill="FFFFFF"/>
        </w:rPr>
        <w:t>. 2020;23(2):147-152. doi:10.1089/jmf.2019.0197</w:t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Arial" w:hAnsi="Arial" w:cs="Arial"/>
        </w:rPr>
        <w:t xml:space="preserve">Funding: </w:t>
      </w:r>
      <w:r w:rsidR="00EF452F">
        <w:rPr>
          <w:rFonts w:ascii="Arial" w:hAnsi="Arial" w:cs="Arial"/>
        </w:rPr>
        <w:t>Industry funded (QUIRIS Healthcare) – Researchers work for Independent Testing Company (</w:t>
      </w:r>
      <w:proofErr w:type="spellStart"/>
      <w:r w:rsidR="00EF452F">
        <w:rPr>
          <w:rFonts w:ascii="Arial" w:hAnsi="Arial" w:cs="Arial"/>
        </w:rPr>
        <w:t>proDERM</w:t>
      </w:r>
      <w:proofErr w:type="spellEnd"/>
      <w:r w:rsidR="00EF452F">
        <w:rPr>
          <w:rFonts w:ascii="Arial" w:hAnsi="Arial" w:cs="Arial"/>
        </w:rPr>
        <w:t xml:space="preserve"> Institute)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</w:p>
    <w:p w14:paraId="4D439176" w14:textId="4A1F4978" w:rsidR="001422DF" w:rsidRPr="001422DF" w:rsidRDefault="001422DF" w:rsidP="00EF45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422DF">
        <w:rPr>
          <w:rFonts w:ascii="Arial" w:hAnsi="Arial" w:cs="Arial"/>
        </w:rPr>
        <w:br/>
      </w:r>
      <w:r w:rsidRPr="0080072D">
        <w:rPr>
          <w:rFonts w:ascii="Arial" w:hAnsi="Arial" w:cs="Arial"/>
          <w:b/>
          <w:bCs/>
          <w:sz w:val="32"/>
          <w:szCs w:val="32"/>
        </w:rPr>
        <w:t>Study 165</w:t>
      </w:r>
      <w:r w:rsidRPr="001422DF">
        <w:rPr>
          <w:rFonts w:ascii="Arial" w:hAnsi="Arial" w:cs="Arial"/>
        </w:rPr>
        <w:br/>
      </w:r>
      <w:proofErr w:type="spellStart"/>
      <w:r w:rsidR="00EF452F">
        <w:rPr>
          <w:rFonts w:ascii="Segoe UI" w:hAnsi="Segoe UI" w:cs="Segoe UI"/>
          <w:color w:val="212121"/>
          <w:shd w:val="clear" w:color="auto" w:fill="FFFFFF"/>
        </w:rPr>
        <w:t>Nomoto</w:t>
      </w:r>
      <w:proofErr w:type="spellEnd"/>
      <w:r w:rsidR="00EF452F">
        <w:rPr>
          <w:rFonts w:ascii="Segoe UI" w:hAnsi="Segoe UI" w:cs="Segoe UI"/>
          <w:color w:val="212121"/>
          <w:shd w:val="clear" w:color="auto" w:fill="FFFFFF"/>
        </w:rPr>
        <w:t xml:space="preserve"> T, </w:t>
      </w:r>
      <w:proofErr w:type="spellStart"/>
      <w:r w:rsidR="00EF452F">
        <w:rPr>
          <w:rFonts w:ascii="Segoe UI" w:hAnsi="Segoe UI" w:cs="Segoe UI"/>
          <w:color w:val="212121"/>
          <w:shd w:val="clear" w:color="auto" w:fill="FFFFFF"/>
        </w:rPr>
        <w:t>Iizaka</w:t>
      </w:r>
      <w:proofErr w:type="spellEnd"/>
      <w:r w:rsidR="00EF452F">
        <w:rPr>
          <w:rFonts w:ascii="Segoe UI" w:hAnsi="Segoe UI" w:cs="Segoe UI"/>
          <w:color w:val="212121"/>
          <w:shd w:val="clear" w:color="auto" w:fill="FFFFFF"/>
        </w:rPr>
        <w:t xml:space="preserve"> S. Effect of an Oral Nutrition Supplement Containing Collagen Peptides on Stratum Corneum Hydration and Skin Elasticity in Hospitalized Older Adults: A Multicenter Open-label Randomized Controlled Study. </w:t>
      </w:r>
      <w:r w:rsidR="00EF452F">
        <w:rPr>
          <w:rFonts w:ascii="Segoe UI" w:hAnsi="Segoe UI" w:cs="Segoe UI"/>
          <w:i/>
          <w:iCs/>
          <w:color w:val="212121"/>
          <w:shd w:val="clear" w:color="auto" w:fill="FFFFFF"/>
        </w:rPr>
        <w:t>Adv Skin Wound Care</w:t>
      </w:r>
      <w:r w:rsidR="00EF452F">
        <w:rPr>
          <w:rFonts w:ascii="Segoe UI" w:hAnsi="Segoe UI" w:cs="Segoe UI"/>
          <w:color w:val="212121"/>
          <w:shd w:val="clear" w:color="auto" w:fill="FFFFFF"/>
        </w:rPr>
        <w:t>. 2020;33(4):186-191. doi:10.1097/01.ASW.0000655492.40898.55</w:t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Segoe UI" w:hAnsi="Segoe UI" w:cs="Segoe UI"/>
          <w:color w:val="212121"/>
          <w:shd w:val="clear" w:color="auto" w:fill="FFFFFF"/>
        </w:rPr>
        <w:br/>
      </w:r>
      <w:r w:rsidR="00EF452F">
        <w:rPr>
          <w:rFonts w:ascii="Arial" w:hAnsi="Arial" w:cs="Arial"/>
        </w:rPr>
        <w:t xml:space="preserve">Funding: </w:t>
      </w:r>
      <w:r w:rsidR="0080072D">
        <w:rPr>
          <w:rFonts w:ascii="Arial" w:hAnsi="Arial" w:cs="Arial"/>
        </w:rPr>
        <w:t>Industry funded (Nutri Co. Limited.)</w:t>
      </w:r>
      <w:r w:rsidR="00EF452F" w:rsidRPr="001422DF">
        <w:rPr>
          <w:rFonts w:ascii="Arial" w:hAnsi="Arial" w:cs="Arial"/>
        </w:rPr>
        <w:br/>
      </w:r>
      <w:r w:rsidR="00EF452F">
        <w:rPr>
          <w:rFonts w:ascii="Arial" w:hAnsi="Arial" w:cs="Arial"/>
        </w:rPr>
        <w:t>Amendments: None.</w:t>
      </w: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  <w:r w:rsidRPr="001422DF">
        <w:rPr>
          <w:rFonts w:ascii="Arial" w:hAnsi="Arial" w:cs="Arial"/>
        </w:rPr>
        <w:br/>
      </w:r>
    </w:p>
    <w:p w14:paraId="5C177C53" w14:textId="34303C00" w:rsidR="0055487C" w:rsidRDefault="0055487C"/>
    <w:sectPr w:rsidR="0055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4E"/>
    <w:rsid w:val="0000164E"/>
    <w:rsid w:val="00101D74"/>
    <w:rsid w:val="001422DF"/>
    <w:rsid w:val="0055487C"/>
    <w:rsid w:val="0080072D"/>
    <w:rsid w:val="00B503D6"/>
    <w:rsid w:val="00E0035F"/>
    <w:rsid w:val="00E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83B8"/>
  <w15:chartTrackingRefBased/>
  <w15:docId w15:val="{2CC60392-26F7-4286-B1E9-DAFA5AD8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V</dc:creator>
  <cp:keywords/>
  <dc:description/>
  <cp:lastModifiedBy>NIC V</cp:lastModifiedBy>
  <cp:revision>3</cp:revision>
  <dcterms:created xsi:type="dcterms:W3CDTF">2023-05-21T19:11:00Z</dcterms:created>
  <dcterms:modified xsi:type="dcterms:W3CDTF">2023-05-21T19:35:00Z</dcterms:modified>
</cp:coreProperties>
</file>