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003D" w14:textId="77777777" w:rsidR="00DE51F2" w:rsidRPr="00DE51F2" w:rsidRDefault="00DE51F2" w:rsidP="00DE51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E51F2">
        <w:rPr>
          <w:rFonts w:ascii="Arial" w:hAnsi="Arial" w:cs="Arial"/>
        </w:rPr>
        <w:t>Study 74</w:t>
      </w:r>
      <w:r w:rsidRPr="00DE51F2">
        <w:rPr>
          <w:rFonts w:ascii="Arial" w:hAnsi="Arial" w:cs="Arial"/>
        </w:rPr>
        <w:br/>
      </w:r>
      <w:r w:rsidRPr="00DE51F2">
        <w:rPr>
          <w:rFonts w:ascii="Arial" w:hAnsi="Arial" w:cs="Arial"/>
          <w:b/>
          <w:bCs/>
          <w:sz w:val="32"/>
          <w:szCs w:val="32"/>
        </w:rPr>
        <w:t>Effects of sucralose on insulin and glucagon-like peptide-1 secretion in healthy subjects: a randomized, double-blind, placebo-controlled trial</w:t>
      </w:r>
      <w:r w:rsidRPr="00DE51F2">
        <w:rPr>
          <w:rFonts w:ascii="Arial" w:hAnsi="Arial" w:cs="Arial"/>
          <w:sz w:val="22"/>
          <w:szCs w:val="22"/>
        </w:rPr>
        <w:br/>
      </w:r>
      <w:proofErr w:type="spellStart"/>
      <w:r w:rsidRPr="00DE51F2">
        <w:rPr>
          <w:rFonts w:ascii="Arial" w:hAnsi="Arial" w:cs="Arial"/>
          <w:sz w:val="28"/>
          <w:szCs w:val="28"/>
        </w:rPr>
        <w:t>Amornpan</w:t>
      </w:r>
      <w:proofErr w:type="spellEnd"/>
      <w:r w:rsidRPr="00DE51F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1F2">
        <w:rPr>
          <w:rFonts w:ascii="Arial" w:hAnsi="Arial" w:cs="Arial"/>
          <w:sz w:val="28"/>
          <w:szCs w:val="28"/>
        </w:rPr>
        <w:t>Lertrit</w:t>
      </w:r>
      <w:proofErr w:type="spellEnd"/>
      <w:r w:rsidRPr="00DE51F2">
        <w:rPr>
          <w:rFonts w:ascii="Arial" w:hAnsi="Arial" w:cs="Arial"/>
          <w:b/>
          <w:bCs/>
          <w:sz w:val="32"/>
          <w:szCs w:val="32"/>
        </w:rPr>
        <w:br/>
      </w:r>
      <w:r w:rsidRPr="00DE51F2">
        <w:rPr>
          <w:rFonts w:ascii="Arial" w:hAnsi="Arial" w:cs="Arial"/>
        </w:rPr>
        <w:br/>
      </w:r>
      <w:r w:rsidRPr="00DE51F2">
        <w:rPr>
          <w:rFonts w:ascii="Arial" w:hAnsi="Arial" w:cs="Arial"/>
        </w:rPr>
        <w:t>https://pubmed.ncbi.nlm.nih.gov/30005329/</w:t>
      </w:r>
      <w:r w:rsidRPr="00DE51F2">
        <w:rPr>
          <w:rFonts w:ascii="Arial" w:hAnsi="Arial" w:cs="Arial"/>
        </w:rPr>
        <w:br/>
      </w:r>
      <w:r w:rsidRPr="00DE51F2">
        <w:rPr>
          <w:rFonts w:ascii="Arial" w:hAnsi="Arial" w:cs="Arial"/>
          <w:color w:val="212121"/>
        </w:rPr>
        <w:t>DOI: </w:t>
      </w:r>
      <w:hyperlink r:id="rId5" w:tgtFrame="_blank" w:history="1">
        <w:r w:rsidRPr="00DE51F2">
          <w:rPr>
            <w:rFonts w:ascii="Arial" w:hAnsi="Arial" w:cs="Arial"/>
            <w:color w:val="0071BC"/>
            <w:u w:val="single"/>
          </w:rPr>
          <w:t>10.1016/j.nut.2018.04.001</w:t>
        </w:r>
      </w:hyperlink>
      <w:r w:rsidRPr="00DE51F2">
        <w:rPr>
          <w:rFonts w:ascii="Arial" w:hAnsi="Arial" w:cs="Arial"/>
          <w:color w:val="212121"/>
        </w:rPr>
        <w:br/>
      </w:r>
      <w:r w:rsidRPr="00DE51F2">
        <w:rPr>
          <w:rFonts w:ascii="Arial" w:hAnsi="Arial" w:cs="Arial"/>
        </w:rPr>
        <w:br/>
        <w:t>Amendments: None.</w:t>
      </w:r>
      <w:r w:rsidRPr="00DE51F2">
        <w:rPr>
          <w:rFonts w:ascii="Arial" w:hAnsi="Arial" w:cs="Arial"/>
        </w:rPr>
        <w:br/>
      </w:r>
      <w:r w:rsidRPr="00DE51F2">
        <w:rPr>
          <w:rFonts w:ascii="Arial" w:hAnsi="Arial" w:cs="Arial"/>
        </w:rPr>
        <w:br/>
        <w:t>Study 77</w:t>
      </w:r>
      <w:r w:rsidRPr="00DE51F2">
        <w:rPr>
          <w:rFonts w:ascii="Arial" w:hAnsi="Arial" w:cs="Arial"/>
        </w:rPr>
        <w:br/>
      </w:r>
      <w:r w:rsidRPr="00DE51F2">
        <w:rPr>
          <w:rFonts w:ascii="Arial" w:hAnsi="Arial" w:cs="Arial"/>
          <w:b/>
          <w:bCs/>
          <w:sz w:val="32"/>
          <w:szCs w:val="32"/>
        </w:rPr>
        <w:t>Sucralose decreases insulin sensitivity in healthy subjects: a randomized controlled trial</w:t>
      </w:r>
      <w:r w:rsidRPr="00DE51F2">
        <w:rPr>
          <w:rFonts w:ascii="Arial" w:hAnsi="Arial" w:cs="Arial"/>
          <w:sz w:val="22"/>
          <w:szCs w:val="22"/>
        </w:rPr>
        <w:br/>
      </w:r>
      <w:r w:rsidRPr="00DE51F2">
        <w:rPr>
          <w:rFonts w:ascii="Arial" w:hAnsi="Arial" w:cs="Arial"/>
          <w:sz w:val="28"/>
          <w:szCs w:val="28"/>
        </w:rPr>
        <w:t>Alonso Romo-Romo</w:t>
      </w:r>
    </w:p>
    <w:p w14:paraId="3BD842F2" w14:textId="6F1761CA" w:rsidR="00DE51F2" w:rsidRPr="00DE51F2" w:rsidRDefault="00DE51F2" w:rsidP="00DE51F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12121"/>
          <w:sz w:val="24"/>
          <w:szCs w:val="24"/>
        </w:rPr>
      </w:pPr>
      <w:r w:rsidRPr="00DE51F2">
        <w:t>https://pubmed.ncbi.nlm.nih.gov/30535090/</w:t>
      </w:r>
      <w:r w:rsidRPr="00DE51F2">
        <w:br/>
      </w:r>
      <w:r w:rsidRPr="00DE51F2">
        <w:rPr>
          <w:rFonts w:eastAsia="Times New Roman"/>
          <w:color w:val="212121"/>
          <w:sz w:val="24"/>
          <w:szCs w:val="24"/>
        </w:rPr>
        <w:t>DOI: </w:t>
      </w:r>
      <w:hyperlink r:id="rId6" w:tgtFrame="_blank" w:history="1">
        <w:r w:rsidRPr="00DE51F2">
          <w:rPr>
            <w:rFonts w:eastAsia="Times New Roman"/>
            <w:color w:val="0071BC"/>
            <w:sz w:val="24"/>
            <w:szCs w:val="24"/>
            <w:u w:val="single"/>
          </w:rPr>
          <w:t>10.1093/</w:t>
        </w:r>
        <w:proofErr w:type="spellStart"/>
        <w:r w:rsidRPr="00DE51F2">
          <w:rPr>
            <w:rFonts w:eastAsia="Times New Roman"/>
            <w:color w:val="0071BC"/>
            <w:sz w:val="24"/>
            <w:szCs w:val="24"/>
            <w:u w:val="single"/>
          </w:rPr>
          <w:t>ajcn</w:t>
        </w:r>
        <w:proofErr w:type="spellEnd"/>
        <w:r w:rsidRPr="00DE51F2">
          <w:rPr>
            <w:rFonts w:eastAsia="Times New Roman"/>
            <w:color w:val="0071BC"/>
            <w:sz w:val="24"/>
            <w:szCs w:val="24"/>
            <w:u w:val="single"/>
          </w:rPr>
          <w:t>/nqy152</w:t>
        </w:r>
      </w:hyperlink>
      <w:r w:rsidRPr="00DE51F2">
        <w:rPr>
          <w:rFonts w:eastAsia="Times New Roman"/>
          <w:color w:val="212121"/>
          <w:sz w:val="24"/>
          <w:szCs w:val="24"/>
        </w:rPr>
        <w:br/>
      </w:r>
      <w:r w:rsidRPr="00DE51F2">
        <w:rPr>
          <w:rFonts w:eastAsia="Times New Roman"/>
          <w:color w:val="212121"/>
          <w:sz w:val="24"/>
          <w:szCs w:val="24"/>
        </w:rPr>
        <w:br/>
        <w:t xml:space="preserve">Amendments: None. </w:t>
      </w:r>
    </w:p>
    <w:p w14:paraId="3182FC1C" w14:textId="066B3058" w:rsidR="00DE51F2" w:rsidRPr="00DE51F2" w:rsidRDefault="00DE51F2" w:rsidP="00DE51F2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E51F2">
        <w:rPr>
          <w:rFonts w:ascii="Arial" w:hAnsi="Arial" w:cs="Arial"/>
        </w:rPr>
        <w:t>Study 83</w:t>
      </w:r>
      <w:r w:rsidRPr="00DE51F2">
        <w:rPr>
          <w:rFonts w:ascii="Arial" w:hAnsi="Arial" w:cs="Arial"/>
        </w:rPr>
        <w:br/>
      </w:r>
      <w:r w:rsidRPr="00DE51F2">
        <w:rPr>
          <w:rFonts w:ascii="Arial" w:hAnsi="Arial" w:cs="Arial"/>
          <w:b/>
          <w:bCs/>
          <w:sz w:val="32"/>
          <w:szCs w:val="32"/>
        </w:rPr>
        <w:t>A 12-week randomized clinical trial investigating the potential for sucralose to affect glucose homeostasis</w:t>
      </w:r>
      <w:r w:rsidRPr="00DE51F2">
        <w:rPr>
          <w:rFonts w:ascii="Arial" w:hAnsi="Arial" w:cs="Arial"/>
          <w:b/>
          <w:bCs/>
          <w:sz w:val="32"/>
          <w:szCs w:val="32"/>
        </w:rPr>
        <w:br/>
      </w:r>
      <w:r w:rsidRPr="00DE51F2">
        <w:rPr>
          <w:rFonts w:ascii="Arial" w:hAnsi="Arial" w:cs="Arial"/>
          <w:sz w:val="32"/>
          <w:szCs w:val="32"/>
        </w:rPr>
        <w:t xml:space="preserve">V. Lee </w:t>
      </w:r>
      <w:proofErr w:type="spellStart"/>
      <w:r w:rsidRPr="00DE51F2">
        <w:rPr>
          <w:rFonts w:ascii="Arial" w:hAnsi="Arial" w:cs="Arial"/>
          <w:sz w:val="32"/>
          <w:szCs w:val="32"/>
        </w:rPr>
        <w:t>Grotz</w:t>
      </w:r>
      <w:proofErr w:type="spellEnd"/>
      <w:r w:rsidRPr="00DE51F2">
        <w:rPr>
          <w:rFonts w:ascii="Arial" w:hAnsi="Arial" w:cs="Arial"/>
          <w:sz w:val="32"/>
          <w:szCs w:val="32"/>
        </w:rPr>
        <w:br/>
      </w:r>
    </w:p>
    <w:p w14:paraId="447E6B24" w14:textId="3D6E28E8" w:rsidR="00DE51F2" w:rsidRPr="00DE51F2" w:rsidRDefault="00DE51F2" w:rsidP="00DE51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E51F2">
        <w:rPr>
          <w:rFonts w:ascii="Arial" w:hAnsi="Arial" w:cs="Arial"/>
        </w:rPr>
        <w:t>https://pubmed.ncbi.nlm.nih.gov/28502831/</w:t>
      </w:r>
      <w:r w:rsidRPr="00DE51F2">
        <w:rPr>
          <w:rFonts w:ascii="Arial" w:hAnsi="Arial" w:cs="Arial"/>
        </w:rPr>
        <w:br/>
      </w:r>
      <w:r w:rsidRPr="00DE51F2">
        <w:rPr>
          <w:rFonts w:ascii="Arial" w:hAnsi="Arial" w:cs="Arial"/>
          <w:color w:val="212121"/>
        </w:rPr>
        <w:t>DOI: </w:t>
      </w:r>
      <w:hyperlink r:id="rId7" w:tgtFrame="_blank" w:history="1">
        <w:r w:rsidRPr="00DE51F2">
          <w:rPr>
            <w:rFonts w:ascii="Arial" w:hAnsi="Arial" w:cs="Arial"/>
            <w:color w:val="0071BC"/>
            <w:u w:val="single"/>
          </w:rPr>
          <w:t>10.1016/j.yrtph.2017.05.011</w:t>
        </w:r>
      </w:hyperlink>
      <w:r w:rsidRPr="00DE51F2">
        <w:rPr>
          <w:rFonts w:ascii="Arial" w:hAnsi="Arial" w:cs="Arial"/>
          <w:color w:val="212121"/>
        </w:rPr>
        <w:br/>
      </w:r>
      <w:r w:rsidRPr="00DE51F2">
        <w:rPr>
          <w:rFonts w:ascii="Arial" w:hAnsi="Arial" w:cs="Arial"/>
          <w:color w:val="212121"/>
        </w:rPr>
        <w:br/>
        <w:t xml:space="preserve">Amendments: None. </w:t>
      </w:r>
      <w:r w:rsidRPr="00DE51F2">
        <w:rPr>
          <w:rFonts w:ascii="Arial" w:hAnsi="Arial" w:cs="Arial"/>
          <w:color w:val="212121"/>
        </w:rPr>
        <w:br/>
      </w:r>
      <w:r w:rsidRPr="00DE51F2">
        <w:rPr>
          <w:rFonts w:ascii="Arial" w:hAnsi="Arial" w:cs="Arial"/>
          <w:color w:val="212121"/>
        </w:rPr>
        <w:br/>
        <w:t>Study 86</w:t>
      </w:r>
      <w:r w:rsidRPr="00DE51F2">
        <w:rPr>
          <w:rFonts w:ascii="Arial" w:hAnsi="Arial" w:cs="Arial"/>
          <w:color w:val="212121"/>
        </w:rPr>
        <w:br/>
      </w:r>
      <w:r w:rsidRPr="00DE51F2">
        <w:rPr>
          <w:rFonts w:ascii="Arial" w:hAnsi="Arial" w:cs="Arial"/>
          <w:b/>
          <w:bCs/>
          <w:sz w:val="32"/>
          <w:szCs w:val="32"/>
        </w:rPr>
        <w:t>Ten-Week Sucralose Consumption Induces Gut Dysbiosis and Altered Glucose and Insulin Levels in Healthy Young Adults</w:t>
      </w:r>
      <w:r w:rsidRPr="00DE51F2">
        <w:rPr>
          <w:rFonts w:ascii="Arial" w:hAnsi="Arial" w:cs="Arial"/>
          <w:sz w:val="20"/>
          <w:szCs w:val="20"/>
        </w:rPr>
        <w:br/>
      </w:r>
      <w:r w:rsidRPr="00DE51F2">
        <w:rPr>
          <w:rFonts w:ascii="Arial" w:hAnsi="Arial" w:cs="Arial"/>
          <w:sz w:val="28"/>
          <w:szCs w:val="28"/>
        </w:rPr>
        <w:t>Lucia A. Mendez-Garcia</w:t>
      </w:r>
    </w:p>
    <w:p w14:paraId="65ACFB55" w14:textId="3C150316" w:rsidR="00DE51F2" w:rsidRPr="00DE51F2" w:rsidRDefault="00DE51F2" w:rsidP="00DE51F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12121"/>
          <w:sz w:val="24"/>
          <w:szCs w:val="24"/>
        </w:rPr>
      </w:pPr>
      <w:r w:rsidRPr="00DE51F2">
        <w:rPr>
          <w:rFonts w:eastAsia="Times New Roman"/>
          <w:color w:val="212121"/>
          <w:sz w:val="24"/>
          <w:szCs w:val="24"/>
        </w:rPr>
        <w:t>https://pubmed.ncbi.nlm.nih.gov/28502831/</w:t>
      </w:r>
      <w:r w:rsidRPr="00DE51F2">
        <w:rPr>
          <w:rFonts w:eastAsia="Times New Roman"/>
          <w:color w:val="212121"/>
          <w:sz w:val="24"/>
          <w:szCs w:val="24"/>
        </w:rPr>
        <w:br/>
      </w:r>
      <w:r w:rsidRPr="00DE51F2">
        <w:rPr>
          <w:rFonts w:eastAsia="Times New Roman"/>
          <w:color w:val="212121"/>
          <w:sz w:val="24"/>
          <w:szCs w:val="24"/>
        </w:rPr>
        <w:t>DOI: </w:t>
      </w:r>
      <w:hyperlink r:id="rId8" w:tgtFrame="_blank" w:history="1">
        <w:r w:rsidRPr="00DE51F2">
          <w:rPr>
            <w:rFonts w:eastAsia="Times New Roman"/>
            <w:color w:val="0071BC"/>
            <w:sz w:val="24"/>
            <w:szCs w:val="24"/>
            <w:u w:val="single"/>
          </w:rPr>
          <w:t>10.1016/j.yrtph.2017.05.011</w:t>
        </w:r>
      </w:hyperlink>
      <w:r w:rsidRPr="00DE51F2">
        <w:rPr>
          <w:rFonts w:eastAsia="Times New Roman"/>
          <w:color w:val="212121"/>
          <w:sz w:val="24"/>
          <w:szCs w:val="24"/>
        </w:rPr>
        <w:br/>
      </w:r>
      <w:r w:rsidRPr="00DE51F2">
        <w:rPr>
          <w:rFonts w:eastAsia="Times New Roman"/>
          <w:color w:val="212121"/>
          <w:sz w:val="24"/>
          <w:szCs w:val="24"/>
        </w:rPr>
        <w:br/>
        <w:t xml:space="preserve">Amendments: None. </w:t>
      </w:r>
    </w:p>
    <w:p w14:paraId="175EC9E4" w14:textId="69084FF2" w:rsidR="00DE51F2" w:rsidRPr="00DE51F2" w:rsidRDefault="00DE51F2" w:rsidP="00DE51F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12121"/>
          <w:sz w:val="24"/>
          <w:szCs w:val="24"/>
        </w:rPr>
      </w:pPr>
      <w:r w:rsidRPr="00DE51F2">
        <w:rPr>
          <w:rFonts w:eastAsia="Times New Roman"/>
          <w:color w:val="212121"/>
          <w:sz w:val="24"/>
          <w:szCs w:val="24"/>
        </w:rPr>
        <w:lastRenderedPageBreak/>
        <w:t>Study 88</w:t>
      </w:r>
      <w:r w:rsidRPr="00DE51F2">
        <w:rPr>
          <w:rFonts w:eastAsia="Times New Roman"/>
          <w:color w:val="212121"/>
          <w:sz w:val="24"/>
          <w:szCs w:val="24"/>
        </w:rPr>
        <w:br/>
      </w:r>
      <w:r w:rsidRPr="00DE51F2">
        <w:rPr>
          <w:rFonts w:eastAsia="Times New Roman"/>
          <w:b/>
          <w:bCs/>
          <w:color w:val="212121"/>
          <w:sz w:val="32"/>
          <w:szCs w:val="32"/>
        </w:rPr>
        <w:t>The effect of the artificial sweeteners on glucose metabolism in healthy adults: a randomized, double blinded, crossover clinical trial</w:t>
      </w:r>
      <w:r w:rsidRPr="00DE51F2">
        <w:rPr>
          <w:rFonts w:eastAsia="Times New Roman"/>
          <w:color w:val="212121"/>
        </w:rPr>
        <w:br/>
      </w:r>
      <w:r w:rsidRPr="00DE51F2">
        <w:rPr>
          <w:rFonts w:eastAsia="Times New Roman"/>
          <w:color w:val="212121"/>
          <w:sz w:val="28"/>
          <w:szCs w:val="28"/>
        </w:rPr>
        <w:t>Samar Y Ahmad</w:t>
      </w:r>
      <w:r w:rsidRPr="00DE51F2">
        <w:rPr>
          <w:rFonts w:eastAsia="Times New Roman"/>
          <w:color w:val="212121"/>
          <w:sz w:val="32"/>
          <w:szCs w:val="32"/>
        </w:rPr>
        <w:br/>
      </w:r>
      <w:r w:rsidRPr="00DE51F2">
        <w:rPr>
          <w:rFonts w:eastAsia="Times New Roman"/>
          <w:color w:val="212121"/>
          <w:sz w:val="32"/>
          <w:szCs w:val="32"/>
        </w:rPr>
        <w:br/>
      </w:r>
      <w:r w:rsidRPr="00DE51F2">
        <w:rPr>
          <w:rFonts w:eastAsia="Times New Roman"/>
          <w:color w:val="212121"/>
        </w:rPr>
        <w:t>https://pubmed.ncbi.nlm.nih.gov/31697573/</w:t>
      </w:r>
      <w:r w:rsidRPr="00DE51F2">
        <w:rPr>
          <w:rFonts w:eastAsia="Times New Roman"/>
          <w:color w:val="212121"/>
        </w:rPr>
        <w:br/>
      </w:r>
      <w:r w:rsidRPr="00DE51F2">
        <w:rPr>
          <w:rFonts w:eastAsia="Times New Roman"/>
          <w:color w:val="212121"/>
          <w:sz w:val="24"/>
          <w:szCs w:val="24"/>
        </w:rPr>
        <w:t>DOI: </w:t>
      </w:r>
      <w:hyperlink r:id="rId9" w:tgtFrame="_blank" w:history="1">
        <w:r w:rsidRPr="00DE51F2">
          <w:rPr>
            <w:rFonts w:eastAsia="Times New Roman"/>
            <w:color w:val="0071BC"/>
            <w:sz w:val="24"/>
            <w:szCs w:val="24"/>
            <w:u w:val="single"/>
          </w:rPr>
          <w:t>10.1139/apnm-2019-0359</w:t>
        </w:r>
      </w:hyperlink>
      <w:r w:rsidRPr="00DE51F2">
        <w:rPr>
          <w:rFonts w:eastAsia="Times New Roman"/>
          <w:color w:val="212121"/>
          <w:sz w:val="24"/>
          <w:szCs w:val="24"/>
        </w:rPr>
        <w:br/>
      </w:r>
      <w:r w:rsidRPr="00DE51F2">
        <w:rPr>
          <w:rFonts w:eastAsia="Times New Roman"/>
          <w:color w:val="212121"/>
          <w:sz w:val="24"/>
          <w:szCs w:val="24"/>
        </w:rPr>
        <w:br/>
        <w:t xml:space="preserve">Amendments: None. </w:t>
      </w:r>
    </w:p>
    <w:p w14:paraId="236F3BC1" w14:textId="7A2512A7" w:rsidR="00DE51F2" w:rsidRPr="00DE51F2" w:rsidRDefault="00DE51F2" w:rsidP="00DE51F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12121"/>
        </w:rPr>
      </w:pPr>
      <w:r w:rsidRPr="00DE51F2">
        <w:rPr>
          <w:rFonts w:eastAsia="Times New Roman"/>
          <w:color w:val="212121"/>
        </w:rPr>
        <w:t>Study 90</w:t>
      </w:r>
      <w:r w:rsidRPr="00DE51F2">
        <w:rPr>
          <w:rFonts w:eastAsia="Times New Roman"/>
          <w:color w:val="212121"/>
        </w:rPr>
        <w:br/>
      </w:r>
      <w:r w:rsidRPr="00DE51F2">
        <w:rPr>
          <w:rFonts w:eastAsia="Times New Roman"/>
          <w:b/>
          <w:bCs/>
          <w:color w:val="212121"/>
          <w:sz w:val="32"/>
          <w:szCs w:val="32"/>
        </w:rPr>
        <w:t>Chronic sucralose consumption induces elevation of serum insulin in young, healthy adults: a randomized, double blind, controlled trial.</w:t>
      </w:r>
      <w:r w:rsidRPr="00DE51F2">
        <w:rPr>
          <w:rFonts w:eastAsia="Times New Roman"/>
          <w:color w:val="212121"/>
          <w:sz w:val="20"/>
          <w:szCs w:val="20"/>
        </w:rPr>
        <w:t xml:space="preserve"> </w:t>
      </w:r>
      <w:r w:rsidRPr="00DE51F2">
        <w:rPr>
          <w:rFonts w:eastAsia="Times New Roman"/>
          <w:color w:val="212121"/>
          <w:sz w:val="20"/>
          <w:szCs w:val="20"/>
        </w:rPr>
        <w:br/>
      </w:r>
      <w:r w:rsidRPr="00DE51F2">
        <w:rPr>
          <w:rFonts w:eastAsia="Times New Roman"/>
          <w:color w:val="212121"/>
          <w:sz w:val="28"/>
          <w:szCs w:val="28"/>
        </w:rPr>
        <w:t>Nallely Bueno-Hernandez</w:t>
      </w:r>
    </w:p>
    <w:p w14:paraId="7A1EA80A" w14:textId="77777777" w:rsidR="00DE51F2" w:rsidRPr="00DE51F2" w:rsidRDefault="00DE51F2" w:rsidP="00DE51F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12121"/>
          <w:sz w:val="24"/>
          <w:szCs w:val="24"/>
        </w:rPr>
      </w:pPr>
      <w:r w:rsidRPr="00DE51F2">
        <w:rPr>
          <w:rFonts w:eastAsia="Times New Roman"/>
          <w:color w:val="212121"/>
        </w:rPr>
        <w:t>https://pubmed.ncbi.nlm.nih.gov/32284053/</w:t>
      </w:r>
      <w:r w:rsidRPr="00DE51F2">
        <w:rPr>
          <w:rFonts w:eastAsia="Times New Roman"/>
          <w:color w:val="212121"/>
        </w:rPr>
        <w:br/>
      </w:r>
      <w:r w:rsidRPr="00DE51F2">
        <w:rPr>
          <w:rFonts w:eastAsia="Times New Roman"/>
          <w:color w:val="212121"/>
          <w:sz w:val="24"/>
          <w:szCs w:val="24"/>
        </w:rPr>
        <w:t>DOI: </w:t>
      </w:r>
      <w:hyperlink r:id="rId10" w:tgtFrame="_blank" w:history="1">
        <w:r w:rsidRPr="00DE51F2">
          <w:rPr>
            <w:rFonts w:eastAsia="Times New Roman"/>
            <w:color w:val="0071BC"/>
            <w:sz w:val="24"/>
            <w:szCs w:val="24"/>
            <w:u w:val="single"/>
          </w:rPr>
          <w:t>10.1186/s12937-020-00549-5</w:t>
        </w:r>
      </w:hyperlink>
    </w:p>
    <w:p w14:paraId="23CC99BD" w14:textId="702E8196" w:rsidR="00DE51F2" w:rsidRDefault="00DE51F2">
      <w:pPr>
        <w:rPr>
          <w:rFonts w:ascii="Segoe UI" w:eastAsia="Times New Roman" w:hAnsi="Segoe UI" w:cs="Segoe UI"/>
          <w:color w:val="212121"/>
        </w:rPr>
      </w:pPr>
      <w:r w:rsidRPr="00DE51F2">
        <w:rPr>
          <w:rFonts w:eastAsia="Times New Roman"/>
          <w:color w:val="212121"/>
        </w:rPr>
        <w:t>Amendments: None.</w:t>
      </w:r>
      <w:r>
        <w:rPr>
          <w:rFonts w:ascii="Segoe UI" w:eastAsia="Times New Roman" w:hAnsi="Segoe UI" w:cs="Segoe UI"/>
          <w:color w:val="212121"/>
        </w:rPr>
        <w:t xml:space="preserve"> </w:t>
      </w:r>
      <w:r>
        <w:rPr>
          <w:rFonts w:ascii="Segoe UI" w:eastAsia="Times New Roman" w:hAnsi="Segoe UI" w:cs="Segoe UI"/>
          <w:color w:val="212121"/>
        </w:rPr>
        <w:br w:type="page"/>
      </w:r>
    </w:p>
    <w:p w14:paraId="3ED2A01B" w14:textId="77777777" w:rsidR="00DE51F2" w:rsidRPr="00DE51F2" w:rsidRDefault="00DE51F2" w:rsidP="00DE51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</w:rPr>
      </w:pPr>
    </w:p>
    <w:p w14:paraId="61164135" w14:textId="7D5415B4" w:rsidR="0055487C" w:rsidRPr="00DE51F2" w:rsidRDefault="00DE51F2" w:rsidP="00DE51F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>
        <w:br/>
      </w:r>
      <w:r>
        <w:br/>
      </w:r>
    </w:p>
    <w:sectPr w:rsidR="0055487C" w:rsidRPr="00DE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B64"/>
    <w:multiLevelType w:val="multilevel"/>
    <w:tmpl w:val="BDAA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7301B"/>
    <w:multiLevelType w:val="multilevel"/>
    <w:tmpl w:val="922C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35584"/>
    <w:multiLevelType w:val="multilevel"/>
    <w:tmpl w:val="BDD4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50F19"/>
    <w:multiLevelType w:val="multilevel"/>
    <w:tmpl w:val="AE6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81F48"/>
    <w:multiLevelType w:val="multilevel"/>
    <w:tmpl w:val="743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C5F07"/>
    <w:multiLevelType w:val="multilevel"/>
    <w:tmpl w:val="955C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3317782">
    <w:abstractNumId w:val="1"/>
  </w:num>
  <w:num w:numId="2" w16cid:durableId="908927500">
    <w:abstractNumId w:val="0"/>
  </w:num>
  <w:num w:numId="3" w16cid:durableId="1847818645">
    <w:abstractNumId w:val="5"/>
  </w:num>
  <w:num w:numId="4" w16cid:durableId="141968604">
    <w:abstractNumId w:val="2"/>
  </w:num>
  <w:num w:numId="5" w16cid:durableId="405349681">
    <w:abstractNumId w:val="3"/>
  </w:num>
  <w:num w:numId="6" w16cid:durableId="1473986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A7"/>
    <w:rsid w:val="0055487C"/>
    <w:rsid w:val="00DE51F2"/>
    <w:rsid w:val="00DF3AA7"/>
    <w:rsid w:val="00E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B92C"/>
  <w15:chartTrackingRefBased/>
  <w15:docId w15:val="{FD447CFE-B6A1-46E9-9C9D-2B1B508F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ifier">
    <w:name w:val="identifier"/>
    <w:basedOn w:val="DefaultParagraphFont"/>
    <w:rsid w:val="00DE51F2"/>
  </w:style>
  <w:style w:type="character" w:customStyle="1" w:styleId="id-label">
    <w:name w:val="id-label"/>
    <w:basedOn w:val="DefaultParagraphFont"/>
    <w:rsid w:val="00DE51F2"/>
  </w:style>
  <w:style w:type="character" w:styleId="Hyperlink">
    <w:name w:val="Hyperlink"/>
    <w:basedOn w:val="DefaultParagraphFont"/>
    <w:uiPriority w:val="99"/>
    <w:semiHidden/>
    <w:unhideWhenUsed/>
    <w:rsid w:val="00DE5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yrtph.2017.05.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yrtph.2017.05.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93/ajcn/nqy1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16/j.nut.2018.04.001" TargetMode="External"/><Relationship Id="rId10" Type="http://schemas.openxmlformats.org/officeDocument/2006/relationships/hyperlink" Target="https://doi.org/10.1186/s12937-020-00549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39/apnm-2019-0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Verhoeven, Nicolas</dc:creator>
  <cp:keywords/>
  <dc:description/>
  <cp:lastModifiedBy>Verhoeven, Nicolas</cp:lastModifiedBy>
  <cp:revision>2</cp:revision>
  <dcterms:created xsi:type="dcterms:W3CDTF">2022-12-14T14:19:00Z</dcterms:created>
  <dcterms:modified xsi:type="dcterms:W3CDTF">2022-12-14T14:30:00Z</dcterms:modified>
</cp:coreProperties>
</file>